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003F5" w14:textId="78488B58" w:rsidR="00D34811" w:rsidRPr="006E779D" w:rsidRDefault="00D34811" w:rsidP="00D34811">
      <w:pPr>
        <w:pStyle w:val="NormalWeb"/>
        <w:jc w:val="center"/>
        <w:rPr>
          <w:rFonts w:ascii="Helvetica Neue Thin" w:hAnsi="Helvetica Neue Thin"/>
          <w:color w:val="193D5C"/>
          <w:sz w:val="64"/>
          <w:szCs w:val="64"/>
        </w:rPr>
      </w:pPr>
      <w:r w:rsidRPr="006E779D">
        <w:rPr>
          <w:rFonts w:ascii="Helvetica Neue Thin" w:hAnsi="Helvetica Neue Thin"/>
          <w:noProof/>
          <w:color w:val="193D5C"/>
          <w:sz w:val="64"/>
          <w:szCs w:val="64"/>
          <w14:ligatures w14:val="standardContextual"/>
        </w:rPr>
        <w:drawing>
          <wp:inline distT="0" distB="0" distL="0" distR="0" wp14:anchorId="1216B2B2" wp14:editId="21C65A4F">
            <wp:extent cx="1204175" cy="1204175"/>
            <wp:effectExtent l="0" t="0" r="0" b="0"/>
            <wp:docPr id="357727814"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27814" name="Picture 1" descr="A logo on a black background&#10;&#10;AI-generated content may be incorrect."/>
                    <pic:cNvPicPr/>
                  </pic:nvPicPr>
                  <pic:blipFill>
                    <a:blip r:embed="rId7"/>
                    <a:stretch>
                      <a:fillRect/>
                    </a:stretch>
                  </pic:blipFill>
                  <pic:spPr>
                    <a:xfrm>
                      <a:off x="0" y="0"/>
                      <a:ext cx="1230099" cy="1230099"/>
                    </a:xfrm>
                    <a:prstGeom prst="rect">
                      <a:avLst/>
                    </a:prstGeom>
                  </pic:spPr>
                </pic:pic>
              </a:graphicData>
            </a:graphic>
          </wp:inline>
        </w:drawing>
      </w:r>
    </w:p>
    <w:p w14:paraId="71B82A67" w14:textId="77777777" w:rsidR="006602DD" w:rsidRPr="006E779D" w:rsidRDefault="006602DD" w:rsidP="006602DD">
      <w:pPr>
        <w:spacing w:before="100" w:beforeAutospacing="1" w:after="100" w:afterAutospacing="1" w:line="240" w:lineRule="auto"/>
        <w:jc w:val="center"/>
        <w:rPr>
          <w:rFonts w:ascii="Helvetica Neue Thin" w:eastAsia="Times New Roman" w:hAnsi="Helvetica Neue Thin" w:cs="Times New Roman"/>
          <w:kern w:val="0"/>
          <w14:ligatures w14:val="none"/>
        </w:rPr>
      </w:pPr>
      <w:r w:rsidRPr="006E779D">
        <w:rPr>
          <w:rFonts w:ascii="Helvetica Neue Thin" w:eastAsia="Times New Roman" w:hAnsi="Helvetica Neue Thin" w:cs="Times New Roman"/>
          <w:color w:val="193D5C"/>
          <w:kern w:val="0"/>
          <w:sz w:val="64"/>
          <w:szCs w:val="64"/>
          <w14:ligatures w14:val="none"/>
        </w:rPr>
        <w:t>Pre-Mortem Risk Tracker</w:t>
      </w:r>
    </w:p>
    <w:p w14:paraId="413FB1C5" w14:textId="77777777" w:rsidR="006602DD" w:rsidRDefault="006602DD" w:rsidP="006602DD">
      <w:pPr>
        <w:spacing w:before="100" w:beforeAutospacing="1" w:after="100" w:afterAutospacing="1" w:line="240" w:lineRule="auto"/>
        <w:rPr>
          <w:rFonts w:ascii="Helvetica Neue Thin" w:eastAsia="Times New Roman" w:hAnsi="Helvetica Neue Thin" w:cs="Times New Roman"/>
          <w:color w:val="000000"/>
          <w:kern w:val="0"/>
          <w14:ligatures w14:val="none"/>
        </w:rPr>
      </w:pPr>
      <w:r w:rsidRPr="006E779D">
        <w:rPr>
          <w:rFonts w:ascii="Helvetica Neue Thin" w:eastAsia="Times New Roman" w:hAnsi="Helvetica Neue Thin" w:cs="Times New Roman"/>
          <w:color w:val="000000"/>
          <w:kern w:val="0"/>
          <w14:ligatures w14:val="none"/>
        </w:rPr>
        <w:t>This exercise asks you to imagine your project has failed. Work backward from that hypothetical failure to identify every potential cause. By identifying risks now, you can create robust contingency plans to prevent them from ever happening.</w:t>
      </w:r>
    </w:p>
    <w:p w14:paraId="1747CA39" w14:textId="77777777" w:rsidR="0036365A" w:rsidRPr="00D34811" w:rsidRDefault="0036365A" w:rsidP="0036365A">
      <w:pPr>
        <w:pStyle w:val="NormalWeb"/>
        <w:rPr>
          <w:rFonts w:ascii="Helvetica Neue Thin" w:hAnsi="Helvetica Neue Thin"/>
        </w:rPr>
      </w:pPr>
      <w:r w:rsidRPr="00D34811">
        <w:rPr>
          <w:rFonts w:ascii="Helvetica Neue Thin" w:hAnsi="Helvetica Neue Thin"/>
          <w:color w:val="000000"/>
        </w:rPr>
        <w:t>Project Title: _______________________________________________________________</w:t>
      </w:r>
    </w:p>
    <w:p w14:paraId="3825A8BA" w14:textId="77777777" w:rsidR="0036365A" w:rsidRPr="00D34811" w:rsidRDefault="0036365A" w:rsidP="0036365A">
      <w:pPr>
        <w:pStyle w:val="NormalWeb"/>
        <w:rPr>
          <w:rFonts w:ascii="Helvetica Neue Thin" w:hAnsi="Helvetica Neue Thin"/>
        </w:rPr>
      </w:pPr>
      <w:r w:rsidRPr="00D34811">
        <w:rPr>
          <w:rFonts w:ascii="Helvetica Neue Thin" w:hAnsi="Helvetica Neue Thin"/>
          <w:color w:val="000000"/>
        </w:rPr>
        <w:t>Date: _______________________________</w:t>
      </w:r>
    </w:p>
    <w:p w14:paraId="7C8BB911" w14:textId="77777777" w:rsidR="0036365A" w:rsidRPr="006E779D" w:rsidRDefault="0036365A" w:rsidP="006602DD">
      <w:pPr>
        <w:spacing w:before="100" w:beforeAutospacing="1" w:after="100" w:afterAutospacing="1" w:line="240" w:lineRule="auto"/>
        <w:rPr>
          <w:rFonts w:ascii="Helvetica Neue Thin" w:eastAsia="Times New Roman" w:hAnsi="Helvetica Neue Thin" w:cs="Times New Roman"/>
          <w:kern w:val="0"/>
          <w14:ligatures w14:val="none"/>
        </w:rPr>
      </w:pPr>
    </w:p>
    <w:tbl>
      <w:tblPr>
        <w:tblStyle w:val="TableGrid"/>
        <w:tblW w:w="0" w:type="auto"/>
        <w:tblLook w:val="04A0" w:firstRow="1" w:lastRow="0" w:firstColumn="1" w:lastColumn="0" w:noHBand="0" w:noVBand="1"/>
      </w:tblPr>
      <w:tblGrid>
        <w:gridCol w:w="2125"/>
        <w:gridCol w:w="1232"/>
        <w:gridCol w:w="1471"/>
        <w:gridCol w:w="2981"/>
        <w:gridCol w:w="2981"/>
      </w:tblGrid>
      <w:tr w:rsidR="006602DD" w:rsidRPr="00B83178" w14:paraId="058753FF" w14:textId="77777777" w:rsidTr="006E779D">
        <w:tc>
          <w:tcPr>
            <w:tcW w:w="0" w:type="auto"/>
            <w:hideMark/>
          </w:tcPr>
          <w:p w14:paraId="4393B240" w14:textId="77777777" w:rsidR="006602DD" w:rsidRPr="00B83178" w:rsidRDefault="006602DD" w:rsidP="006602DD">
            <w:pPr>
              <w:spacing w:before="100" w:beforeAutospacing="1" w:after="100" w:afterAutospacing="1"/>
              <w:jc w:val="center"/>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u w:val="single"/>
                <w14:ligatures w14:val="none"/>
              </w:rPr>
              <w:t>Risk Description</w:t>
            </w:r>
          </w:p>
        </w:tc>
        <w:tc>
          <w:tcPr>
            <w:tcW w:w="0" w:type="auto"/>
            <w:hideMark/>
          </w:tcPr>
          <w:p w14:paraId="142A195E" w14:textId="77777777" w:rsidR="006602DD" w:rsidRPr="00B83178" w:rsidRDefault="006602DD" w:rsidP="006602DD">
            <w:pPr>
              <w:spacing w:before="100" w:beforeAutospacing="1" w:after="100" w:afterAutospacing="1"/>
              <w:jc w:val="center"/>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u w:val="single"/>
                <w14:ligatures w14:val="none"/>
              </w:rPr>
              <w:t>Category</w:t>
            </w:r>
          </w:p>
        </w:tc>
        <w:tc>
          <w:tcPr>
            <w:tcW w:w="0" w:type="auto"/>
            <w:hideMark/>
          </w:tcPr>
          <w:p w14:paraId="2E1BF601" w14:textId="77777777" w:rsidR="006602DD" w:rsidRPr="00B83178" w:rsidRDefault="006602DD" w:rsidP="006602DD">
            <w:pPr>
              <w:spacing w:before="100" w:beforeAutospacing="1" w:after="100" w:afterAutospacing="1"/>
              <w:jc w:val="center"/>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u w:val="single"/>
                <w14:ligatures w14:val="none"/>
              </w:rPr>
              <w:t>Potential Financial Impact ($)</w:t>
            </w:r>
          </w:p>
        </w:tc>
        <w:tc>
          <w:tcPr>
            <w:tcW w:w="0" w:type="auto"/>
            <w:hideMark/>
          </w:tcPr>
          <w:p w14:paraId="01B94974" w14:textId="77777777" w:rsidR="006602DD" w:rsidRPr="00B83178" w:rsidRDefault="006602DD" w:rsidP="006602DD">
            <w:pPr>
              <w:spacing w:before="100" w:beforeAutospacing="1" w:after="100" w:afterAutospacing="1"/>
              <w:jc w:val="center"/>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u w:val="single"/>
                <w14:ligatures w14:val="none"/>
              </w:rPr>
              <w:t>Contingency Strategy</w:t>
            </w:r>
          </w:p>
        </w:tc>
        <w:tc>
          <w:tcPr>
            <w:tcW w:w="0" w:type="auto"/>
            <w:hideMark/>
          </w:tcPr>
          <w:p w14:paraId="3C438663" w14:textId="77777777" w:rsidR="006602DD" w:rsidRPr="00B83178" w:rsidRDefault="006602DD" w:rsidP="006602DD">
            <w:pPr>
              <w:spacing w:before="100" w:beforeAutospacing="1" w:after="100" w:afterAutospacing="1"/>
              <w:jc w:val="center"/>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u w:val="single"/>
                <w14:ligatures w14:val="none"/>
              </w:rPr>
              <w:t>Backup Resources / Plan B</w:t>
            </w:r>
          </w:p>
        </w:tc>
      </w:tr>
      <w:tr w:rsidR="006602DD" w:rsidRPr="00B83178" w14:paraId="6D4C7967" w14:textId="77777777" w:rsidTr="006E779D">
        <w:tc>
          <w:tcPr>
            <w:tcW w:w="0" w:type="auto"/>
            <w:hideMark/>
          </w:tcPr>
          <w:p w14:paraId="33AE0174"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Architect unexpectedly disappears.</w:t>
            </w:r>
          </w:p>
        </w:tc>
        <w:tc>
          <w:tcPr>
            <w:tcW w:w="0" w:type="auto"/>
            <w:hideMark/>
          </w:tcPr>
          <w:p w14:paraId="357A923D"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Known Unknown</w:t>
            </w:r>
          </w:p>
        </w:tc>
        <w:tc>
          <w:tcPr>
            <w:tcW w:w="0" w:type="auto"/>
            <w:hideMark/>
          </w:tcPr>
          <w:p w14:paraId="3A48F27F"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$5,000 - $15,000</w:t>
            </w:r>
          </w:p>
        </w:tc>
        <w:tc>
          <w:tcPr>
            <w:tcW w:w="0" w:type="auto"/>
            <w:hideMark/>
          </w:tcPr>
          <w:p w14:paraId="1B8BBECA"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Secure editable CAD files and IP rights in contract.</w:t>
            </w:r>
          </w:p>
        </w:tc>
        <w:tc>
          <w:tcPr>
            <w:tcW w:w="0" w:type="auto"/>
            <w:hideMark/>
          </w:tcPr>
          <w:p w14:paraId="5B231E41"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 xml:space="preserve">Engage a second architect for a plan review; have a shortlist of local </w:t>
            </w:r>
            <w:proofErr w:type="spellStart"/>
            <w:r w:rsidRPr="00B83178">
              <w:rPr>
                <w:rFonts w:ascii="Helvetica Neue Thin" w:eastAsia="Times New Roman" w:hAnsi="Helvetica Neue Thin" w:cs="Arial"/>
                <w:color w:val="000000"/>
                <w:kern w:val="0"/>
                <w:sz w:val="20"/>
                <w:szCs w:val="20"/>
                <w14:ligatures w14:val="none"/>
              </w:rPr>
              <w:t>draftspeople</w:t>
            </w:r>
            <w:proofErr w:type="spellEnd"/>
            <w:r w:rsidRPr="00B83178">
              <w:rPr>
                <w:rFonts w:ascii="Helvetica Neue Thin" w:eastAsia="Times New Roman" w:hAnsi="Helvetica Neue Thin" w:cs="Arial"/>
                <w:color w:val="000000"/>
                <w:kern w:val="0"/>
                <w:sz w:val="20"/>
                <w:szCs w:val="20"/>
                <w14:ligatures w14:val="none"/>
              </w:rPr>
              <w:t>.</w:t>
            </w:r>
          </w:p>
        </w:tc>
      </w:tr>
      <w:tr w:rsidR="006602DD" w:rsidRPr="00B83178" w14:paraId="251D003C" w14:textId="77777777" w:rsidTr="006E779D">
        <w:tc>
          <w:tcPr>
            <w:tcW w:w="0" w:type="auto"/>
            <w:hideMark/>
          </w:tcPr>
          <w:p w14:paraId="29DA63CC"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General Contractor flakes mid-job.</w:t>
            </w:r>
          </w:p>
        </w:tc>
        <w:tc>
          <w:tcPr>
            <w:tcW w:w="0" w:type="auto"/>
            <w:hideMark/>
          </w:tcPr>
          <w:p w14:paraId="3A335ADB"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Known Unknown</w:t>
            </w:r>
          </w:p>
        </w:tc>
        <w:tc>
          <w:tcPr>
            <w:tcW w:w="0" w:type="auto"/>
            <w:hideMark/>
          </w:tcPr>
          <w:p w14:paraId="5F3163EA"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$10,000 - $50,000+</w:t>
            </w:r>
          </w:p>
        </w:tc>
        <w:tc>
          <w:tcPr>
            <w:tcW w:w="0" w:type="auto"/>
            <w:hideMark/>
          </w:tcPr>
          <w:p w14:paraId="04D2F87B"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Keep meticulous records; maintain a shortlist of replacement GCs.</w:t>
            </w:r>
          </w:p>
        </w:tc>
        <w:tc>
          <w:tcPr>
            <w:tcW w:w="0" w:type="auto"/>
            <w:hideMark/>
          </w:tcPr>
          <w:p w14:paraId="2C932C73"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Have a consulting builder or owner's rep on call to help manage the transition.</w:t>
            </w:r>
          </w:p>
        </w:tc>
      </w:tr>
      <w:tr w:rsidR="006602DD" w:rsidRPr="00B83178" w14:paraId="6E41FCD7" w14:textId="77777777" w:rsidTr="006E779D">
        <w:tc>
          <w:tcPr>
            <w:tcW w:w="0" w:type="auto"/>
            <w:hideMark/>
          </w:tcPr>
          <w:p w14:paraId="649ECA12"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Material prices (e.g., lumber) spike dramatically.</w:t>
            </w:r>
          </w:p>
        </w:tc>
        <w:tc>
          <w:tcPr>
            <w:tcW w:w="0" w:type="auto"/>
            <w:hideMark/>
          </w:tcPr>
          <w:p w14:paraId="3ABB114C"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Known Unknown</w:t>
            </w:r>
          </w:p>
        </w:tc>
        <w:tc>
          <w:tcPr>
            <w:tcW w:w="0" w:type="auto"/>
            <w:hideMark/>
          </w:tcPr>
          <w:p w14:paraId="359354A5"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$20,000+</w:t>
            </w:r>
          </w:p>
        </w:tc>
        <w:tc>
          <w:tcPr>
            <w:tcW w:w="0" w:type="auto"/>
            <w:hideMark/>
          </w:tcPr>
          <w:p w14:paraId="70231515"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Lock in prices with purchase orders early; specify alternates in plans.</w:t>
            </w:r>
          </w:p>
        </w:tc>
        <w:tc>
          <w:tcPr>
            <w:tcW w:w="0" w:type="auto"/>
            <w:hideMark/>
          </w:tcPr>
          <w:p w14:paraId="0CECA9FD"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Redesign or phase project sections; access contingency fund for overages.</w:t>
            </w:r>
          </w:p>
        </w:tc>
      </w:tr>
      <w:tr w:rsidR="006602DD" w:rsidRPr="00B83178" w14:paraId="1137E295" w14:textId="77777777" w:rsidTr="006E779D">
        <w:tc>
          <w:tcPr>
            <w:tcW w:w="0" w:type="auto"/>
            <w:hideMark/>
          </w:tcPr>
          <w:p w14:paraId="748DAB34"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Key subcontractor vanishes.</w:t>
            </w:r>
          </w:p>
        </w:tc>
        <w:tc>
          <w:tcPr>
            <w:tcW w:w="0" w:type="auto"/>
            <w:hideMark/>
          </w:tcPr>
          <w:p w14:paraId="79EDE7B1"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Known Unknown</w:t>
            </w:r>
          </w:p>
        </w:tc>
        <w:tc>
          <w:tcPr>
            <w:tcW w:w="0" w:type="auto"/>
            <w:hideMark/>
          </w:tcPr>
          <w:p w14:paraId="36DE709B"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$2,000 - $10,000 per trade</w:t>
            </w:r>
          </w:p>
        </w:tc>
        <w:tc>
          <w:tcPr>
            <w:tcW w:w="0" w:type="auto"/>
            <w:hideMark/>
          </w:tcPr>
          <w:p w14:paraId="0E92B52A"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Pay on milestones, not time; nurture backup crew relationships.</w:t>
            </w:r>
          </w:p>
        </w:tc>
        <w:tc>
          <w:tcPr>
            <w:tcW w:w="0" w:type="auto"/>
            <w:hideMark/>
          </w:tcPr>
          <w:p w14:paraId="2D3CD158"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Network with local supply houses to find replacement crews quickly.</w:t>
            </w:r>
          </w:p>
        </w:tc>
      </w:tr>
      <w:tr w:rsidR="006602DD" w:rsidRPr="00B83178" w14:paraId="307AA8C2" w14:textId="77777777" w:rsidTr="006E779D">
        <w:tc>
          <w:tcPr>
            <w:tcW w:w="0" w:type="auto"/>
            <w:hideMark/>
          </w:tcPr>
          <w:p w14:paraId="27FC17CA"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Inspection fails or code changes mid-build.</w:t>
            </w:r>
          </w:p>
        </w:tc>
        <w:tc>
          <w:tcPr>
            <w:tcW w:w="0" w:type="auto"/>
            <w:hideMark/>
          </w:tcPr>
          <w:p w14:paraId="0D2979ED"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Unknown Unknown</w:t>
            </w:r>
          </w:p>
        </w:tc>
        <w:tc>
          <w:tcPr>
            <w:tcW w:w="0" w:type="auto"/>
            <w:hideMark/>
          </w:tcPr>
          <w:p w14:paraId="0B372EE6"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$1,000 - $5,000+</w:t>
            </w:r>
          </w:p>
        </w:tc>
        <w:tc>
          <w:tcPr>
            <w:tcW w:w="0" w:type="auto"/>
            <w:hideMark/>
          </w:tcPr>
          <w:p w14:paraId="5F0EF110"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Consult with building dept. early; document construction phases thoroughly.</w:t>
            </w:r>
          </w:p>
        </w:tc>
        <w:tc>
          <w:tcPr>
            <w:tcW w:w="0" w:type="auto"/>
            <w:hideMark/>
          </w:tcPr>
          <w:p w14:paraId="5B42E5E7"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Maintain a good relationship with the inspector; have a skilled "fix-it" carpenter available.</w:t>
            </w:r>
          </w:p>
        </w:tc>
      </w:tr>
      <w:tr w:rsidR="006602DD" w:rsidRPr="00B83178" w14:paraId="59017364" w14:textId="77777777" w:rsidTr="006E779D">
        <w:tc>
          <w:tcPr>
            <w:tcW w:w="0" w:type="auto"/>
            <w:hideMark/>
          </w:tcPr>
          <w:p w14:paraId="6CA8EC25"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Site theft of materials or appliances.</w:t>
            </w:r>
          </w:p>
        </w:tc>
        <w:tc>
          <w:tcPr>
            <w:tcW w:w="0" w:type="auto"/>
            <w:hideMark/>
          </w:tcPr>
          <w:p w14:paraId="27784732"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Known Unknown</w:t>
            </w:r>
          </w:p>
        </w:tc>
        <w:tc>
          <w:tcPr>
            <w:tcW w:w="0" w:type="auto"/>
            <w:hideMark/>
          </w:tcPr>
          <w:p w14:paraId="4C501777"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$5,000 - $15,000+</w:t>
            </w:r>
          </w:p>
        </w:tc>
        <w:tc>
          <w:tcPr>
            <w:tcW w:w="0" w:type="auto"/>
            <w:hideMark/>
          </w:tcPr>
          <w:p w14:paraId="37A102F4"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Implement security (cameras, lockable storage); use just-in-time deliveries for valuables.</w:t>
            </w:r>
          </w:p>
        </w:tc>
        <w:tc>
          <w:tcPr>
            <w:tcW w:w="0" w:type="auto"/>
            <w:hideMark/>
          </w:tcPr>
          <w:p w14:paraId="36FB127F"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r w:rsidRPr="00B83178">
              <w:rPr>
                <w:rFonts w:ascii="Helvetica Neue Thin" w:eastAsia="Times New Roman" w:hAnsi="Helvetica Neue Thin" w:cs="Arial"/>
                <w:color w:val="000000"/>
                <w:kern w:val="0"/>
                <w:sz w:val="20"/>
                <w:szCs w:val="20"/>
                <w14:ligatures w14:val="none"/>
              </w:rPr>
              <w:t>Maintain a detailed inventory; ensure insurance policy covers theft during construction.</w:t>
            </w:r>
          </w:p>
        </w:tc>
      </w:tr>
      <w:tr w:rsidR="006602DD" w:rsidRPr="00B83178" w14:paraId="6E9A02F3" w14:textId="77777777" w:rsidTr="006E779D">
        <w:tc>
          <w:tcPr>
            <w:tcW w:w="0" w:type="auto"/>
            <w:hideMark/>
          </w:tcPr>
          <w:p w14:paraId="27B4BAB1"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5B6AD956"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2D20AB8F"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59625554" w14:textId="77777777" w:rsidR="006602DD" w:rsidRPr="00B83178" w:rsidRDefault="006602DD"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hideMark/>
          </w:tcPr>
          <w:p w14:paraId="00DEE09A" w14:textId="77777777" w:rsidR="006602DD" w:rsidRDefault="006602DD" w:rsidP="006602DD">
            <w:pPr>
              <w:rPr>
                <w:rFonts w:ascii="Helvetica Neue Thin" w:eastAsia="Times New Roman" w:hAnsi="Helvetica Neue Thin" w:cs="Arial"/>
                <w:color w:val="000000"/>
                <w:kern w:val="0"/>
                <w:sz w:val="20"/>
                <w:szCs w:val="20"/>
                <w14:ligatures w14:val="none"/>
              </w:rPr>
            </w:pPr>
          </w:p>
          <w:p w14:paraId="217726BD" w14:textId="77777777" w:rsidR="0036365A" w:rsidRDefault="0036365A" w:rsidP="006602DD">
            <w:pPr>
              <w:rPr>
                <w:rFonts w:ascii="Helvetica Neue Thin" w:eastAsia="Times New Roman" w:hAnsi="Helvetica Neue Thin" w:cs="Arial"/>
                <w:color w:val="000000"/>
                <w:kern w:val="0"/>
                <w:sz w:val="20"/>
                <w:szCs w:val="20"/>
                <w14:ligatures w14:val="none"/>
              </w:rPr>
            </w:pPr>
          </w:p>
          <w:p w14:paraId="2C706330" w14:textId="77777777" w:rsidR="0036365A" w:rsidRPr="00B83178" w:rsidRDefault="0036365A" w:rsidP="006602DD">
            <w:pPr>
              <w:rPr>
                <w:rFonts w:ascii="Helvetica Neue Thin" w:eastAsia="Times New Roman" w:hAnsi="Helvetica Neue Thin" w:cs="Arial"/>
                <w:color w:val="000000"/>
                <w:kern w:val="0"/>
                <w:sz w:val="20"/>
                <w:szCs w:val="20"/>
                <w14:ligatures w14:val="none"/>
              </w:rPr>
            </w:pPr>
          </w:p>
        </w:tc>
      </w:tr>
      <w:tr w:rsidR="0036365A" w:rsidRPr="00B83178" w14:paraId="488099F4" w14:textId="77777777" w:rsidTr="006E779D">
        <w:tc>
          <w:tcPr>
            <w:tcW w:w="0" w:type="auto"/>
          </w:tcPr>
          <w:p w14:paraId="5942A642" w14:textId="77777777" w:rsidR="0036365A" w:rsidRDefault="0036365A"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p w14:paraId="6B9CCEB4" w14:textId="77777777" w:rsidR="0036365A" w:rsidRPr="00B83178" w:rsidRDefault="0036365A"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tcPr>
          <w:p w14:paraId="79B2AF85" w14:textId="77777777" w:rsidR="0036365A" w:rsidRPr="00B83178" w:rsidRDefault="0036365A"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tcPr>
          <w:p w14:paraId="57048351" w14:textId="77777777" w:rsidR="0036365A" w:rsidRPr="00B83178" w:rsidRDefault="0036365A"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tcPr>
          <w:p w14:paraId="632E99F5" w14:textId="77777777" w:rsidR="0036365A" w:rsidRPr="00B83178" w:rsidRDefault="0036365A" w:rsidP="006602DD">
            <w:pPr>
              <w:spacing w:before="100" w:beforeAutospacing="1" w:after="100" w:afterAutospacing="1"/>
              <w:rPr>
                <w:rFonts w:ascii="Helvetica Neue Thin" w:eastAsia="Times New Roman" w:hAnsi="Helvetica Neue Thin" w:cs="Arial"/>
                <w:color w:val="000000"/>
                <w:kern w:val="0"/>
                <w:sz w:val="20"/>
                <w:szCs w:val="20"/>
                <w14:ligatures w14:val="none"/>
              </w:rPr>
            </w:pPr>
          </w:p>
        </w:tc>
        <w:tc>
          <w:tcPr>
            <w:tcW w:w="0" w:type="auto"/>
          </w:tcPr>
          <w:p w14:paraId="0DD53C8D" w14:textId="77777777" w:rsidR="0036365A" w:rsidRDefault="0036365A" w:rsidP="006602DD">
            <w:pPr>
              <w:rPr>
                <w:rFonts w:ascii="Helvetica Neue Thin" w:eastAsia="Times New Roman" w:hAnsi="Helvetica Neue Thin" w:cs="Arial"/>
                <w:color w:val="000000"/>
                <w:kern w:val="0"/>
                <w:sz w:val="20"/>
                <w:szCs w:val="20"/>
                <w14:ligatures w14:val="none"/>
              </w:rPr>
            </w:pPr>
          </w:p>
        </w:tc>
      </w:tr>
    </w:tbl>
    <w:p w14:paraId="52057214" w14:textId="287860FE" w:rsidR="00D34811" w:rsidRPr="006E779D" w:rsidRDefault="00D34811" w:rsidP="006602DD">
      <w:pPr>
        <w:spacing w:before="100" w:beforeAutospacing="1" w:after="100" w:afterAutospacing="1" w:line="240" w:lineRule="auto"/>
        <w:jc w:val="center"/>
        <w:rPr>
          <w:rFonts w:ascii="Helvetica Neue Thin" w:hAnsi="Helvetica Neue Thin"/>
        </w:rPr>
      </w:pPr>
    </w:p>
    <w:sectPr w:rsidR="00D34811" w:rsidRPr="006E779D" w:rsidSect="00EB421C">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18F62" w14:textId="77777777" w:rsidR="003136FB" w:rsidRDefault="003136FB" w:rsidP="00D34811">
      <w:pPr>
        <w:spacing w:after="0" w:line="240" w:lineRule="auto"/>
      </w:pPr>
      <w:r>
        <w:separator/>
      </w:r>
    </w:p>
  </w:endnote>
  <w:endnote w:type="continuationSeparator" w:id="0">
    <w:p w14:paraId="3494C062" w14:textId="77777777" w:rsidR="003136FB" w:rsidRDefault="003136FB" w:rsidP="00D34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0955F" w14:textId="77777777" w:rsidR="003136FB" w:rsidRDefault="003136FB" w:rsidP="00D34811">
      <w:pPr>
        <w:spacing w:after="0" w:line="240" w:lineRule="auto"/>
      </w:pPr>
      <w:r>
        <w:separator/>
      </w:r>
    </w:p>
  </w:footnote>
  <w:footnote w:type="continuationSeparator" w:id="0">
    <w:p w14:paraId="03431596" w14:textId="77777777" w:rsidR="003136FB" w:rsidRDefault="003136FB" w:rsidP="00D34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C1B0" w14:textId="756F788A" w:rsidR="00D34811" w:rsidRPr="00D34811" w:rsidRDefault="00D34811" w:rsidP="00D34811">
    <w:pPr>
      <w:pStyle w:val="Header"/>
      <w:jc w:val="right"/>
      <w:rPr>
        <w:sz w:val="20"/>
        <w:szCs w:val="20"/>
      </w:rPr>
    </w:pPr>
    <w:r w:rsidRPr="00D34811">
      <w:rPr>
        <w:sz w:val="20"/>
        <w:szCs w:val="20"/>
      </w:rPr>
      <w:t xml:space="preserve">Module 1 Lesson </w:t>
    </w:r>
    <w:r w:rsidR="006E21AC">
      <w:rPr>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CDD"/>
    <w:multiLevelType w:val="multilevel"/>
    <w:tmpl w:val="70A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8755F"/>
    <w:multiLevelType w:val="multilevel"/>
    <w:tmpl w:val="2090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523A8D"/>
    <w:multiLevelType w:val="multilevel"/>
    <w:tmpl w:val="0654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9379B"/>
    <w:multiLevelType w:val="multilevel"/>
    <w:tmpl w:val="078A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CC1AFA"/>
    <w:multiLevelType w:val="multilevel"/>
    <w:tmpl w:val="587C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683B16"/>
    <w:multiLevelType w:val="multilevel"/>
    <w:tmpl w:val="DBE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0008EC"/>
    <w:multiLevelType w:val="multilevel"/>
    <w:tmpl w:val="E9E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75242"/>
    <w:multiLevelType w:val="multilevel"/>
    <w:tmpl w:val="F4F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21746A"/>
    <w:multiLevelType w:val="multilevel"/>
    <w:tmpl w:val="C6DE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984135"/>
    <w:multiLevelType w:val="multilevel"/>
    <w:tmpl w:val="B46A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50966"/>
    <w:multiLevelType w:val="multilevel"/>
    <w:tmpl w:val="8A4C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C2575A"/>
    <w:multiLevelType w:val="multilevel"/>
    <w:tmpl w:val="D5AA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1D083F"/>
    <w:multiLevelType w:val="multilevel"/>
    <w:tmpl w:val="1F16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0254559">
    <w:abstractNumId w:val="3"/>
  </w:num>
  <w:num w:numId="2" w16cid:durableId="1705058991">
    <w:abstractNumId w:val="0"/>
  </w:num>
  <w:num w:numId="3" w16cid:durableId="2020496384">
    <w:abstractNumId w:val="8"/>
  </w:num>
  <w:num w:numId="4" w16cid:durableId="209613844">
    <w:abstractNumId w:val="7"/>
  </w:num>
  <w:num w:numId="5" w16cid:durableId="279991675">
    <w:abstractNumId w:val="1"/>
  </w:num>
  <w:num w:numId="6" w16cid:durableId="1758207092">
    <w:abstractNumId w:val="2"/>
  </w:num>
  <w:num w:numId="7" w16cid:durableId="1761178837">
    <w:abstractNumId w:val="6"/>
  </w:num>
  <w:num w:numId="8" w16cid:durableId="620383045">
    <w:abstractNumId w:val="11"/>
  </w:num>
  <w:num w:numId="9" w16cid:durableId="726687856">
    <w:abstractNumId w:val="9"/>
  </w:num>
  <w:num w:numId="10" w16cid:durableId="1489320074">
    <w:abstractNumId w:val="10"/>
  </w:num>
  <w:num w:numId="11" w16cid:durableId="512260769">
    <w:abstractNumId w:val="5"/>
  </w:num>
  <w:num w:numId="12" w16cid:durableId="1359428661">
    <w:abstractNumId w:val="4"/>
  </w:num>
  <w:num w:numId="13" w16cid:durableId="4906041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1"/>
    <w:rsid w:val="00062F72"/>
    <w:rsid w:val="00132457"/>
    <w:rsid w:val="003136FB"/>
    <w:rsid w:val="0036365A"/>
    <w:rsid w:val="00435278"/>
    <w:rsid w:val="0050418A"/>
    <w:rsid w:val="006602DD"/>
    <w:rsid w:val="006E21AC"/>
    <w:rsid w:val="006E779D"/>
    <w:rsid w:val="00901323"/>
    <w:rsid w:val="00A15168"/>
    <w:rsid w:val="00B32BD1"/>
    <w:rsid w:val="00B83178"/>
    <w:rsid w:val="00BE4BF6"/>
    <w:rsid w:val="00C05075"/>
    <w:rsid w:val="00D022DA"/>
    <w:rsid w:val="00D34811"/>
    <w:rsid w:val="00DB4E42"/>
    <w:rsid w:val="00EB421C"/>
    <w:rsid w:val="00F0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1EF92"/>
  <w15:chartTrackingRefBased/>
  <w15:docId w15:val="{612D8F58-0BFD-B742-BF58-EFDEE7CF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4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48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8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8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48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48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48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8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8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811"/>
    <w:rPr>
      <w:rFonts w:eastAsiaTheme="majorEastAsia" w:cstheme="majorBidi"/>
      <w:color w:val="272727" w:themeColor="text1" w:themeTint="D8"/>
    </w:rPr>
  </w:style>
  <w:style w:type="paragraph" w:styleId="Title">
    <w:name w:val="Title"/>
    <w:basedOn w:val="Normal"/>
    <w:next w:val="Normal"/>
    <w:link w:val="TitleChar"/>
    <w:uiPriority w:val="10"/>
    <w:qFormat/>
    <w:rsid w:val="00D34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811"/>
    <w:pPr>
      <w:spacing w:before="160"/>
      <w:jc w:val="center"/>
    </w:pPr>
    <w:rPr>
      <w:i/>
      <w:iCs/>
      <w:color w:val="404040" w:themeColor="text1" w:themeTint="BF"/>
    </w:rPr>
  </w:style>
  <w:style w:type="character" w:customStyle="1" w:styleId="QuoteChar">
    <w:name w:val="Quote Char"/>
    <w:basedOn w:val="DefaultParagraphFont"/>
    <w:link w:val="Quote"/>
    <w:uiPriority w:val="29"/>
    <w:rsid w:val="00D34811"/>
    <w:rPr>
      <w:i/>
      <w:iCs/>
      <w:color w:val="404040" w:themeColor="text1" w:themeTint="BF"/>
    </w:rPr>
  </w:style>
  <w:style w:type="paragraph" w:styleId="ListParagraph">
    <w:name w:val="List Paragraph"/>
    <w:basedOn w:val="Normal"/>
    <w:uiPriority w:val="34"/>
    <w:qFormat/>
    <w:rsid w:val="00D34811"/>
    <w:pPr>
      <w:ind w:left="720"/>
      <w:contextualSpacing/>
    </w:pPr>
  </w:style>
  <w:style w:type="character" w:styleId="IntenseEmphasis">
    <w:name w:val="Intense Emphasis"/>
    <w:basedOn w:val="DefaultParagraphFont"/>
    <w:uiPriority w:val="21"/>
    <w:qFormat/>
    <w:rsid w:val="00D34811"/>
    <w:rPr>
      <w:i/>
      <w:iCs/>
      <w:color w:val="0F4761" w:themeColor="accent1" w:themeShade="BF"/>
    </w:rPr>
  </w:style>
  <w:style w:type="paragraph" w:styleId="IntenseQuote">
    <w:name w:val="Intense Quote"/>
    <w:basedOn w:val="Normal"/>
    <w:next w:val="Normal"/>
    <w:link w:val="IntenseQuoteChar"/>
    <w:uiPriority w:val="30"/>
    <w:qFormat/>
    <w:rsid w:val="00D34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811"/>
    <w:rPr>
      <w:i/>
      <w:iCs/>
      <w:color w:val="0F4761" w:themeColor="accent1" w:themeShade="BF"/>
    </w:rPr>
  </w:style>
  <w:style w:type="character" w:styleId="IntenseReference">
    <w:name w:val="Intense Reference"/>
    <w:basedOn w:val="DefaultParagraphFont"/>
    <w:uiPriority w:val="32"/>
    <w:qFormat/>
    <w:rsid w:val="00D34811"/>
    <w:rPr>
      <w:b/>
      <w:bCs/>
      <w:smallCaps/>
      <w:color w:val="0F4761" w:themeColor="accent1" w:themeShade="BF"/>
      <w:spacing w:val="5"/>
    </w:rPr>
  </w:style>
  <w:style w:type="paragraph" w:styleId="NormalWeb">
    <w:name w:val="Normal (Web)"/>
    <w:basedOn w:val="Normal"/>
    <w:uiPriority w:val="99"/>
    <w:unhideWhenUsed/>
    <w:rsid w:val="00D3481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34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4811"/>
  </w:style>
  <w:style w:type="paragraph" w:styleId="Footer">
    <w:name w:val="footer"/>
    <w:basedOn w:val="Normal"/>
    <w:link w:val="FooterChar"/>
    <w:uiPriority w:val="99"/>
    <w:unhideWhenUsed/>
    <w:rsid w:val="00D34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4811"/>
  </w:style>
  <w:style w:type="table" w:styleId="TableGrid">
    <w:name w:val="Table Grid"/>
    <w:basedOn w:val="TableNormal"/>
    <w:uiPriority w:val="39"/>
    <w:rsid w:val="006E7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118771">
      <w:bodyDiv w:val="1"/>
      <w:marLeft w:val="0"/>
      <w:marRight w:val="0"/>
      <w:marTop w:val="0"/>
      <w:marBottom w:val="0"/>
      <w:divBdr>
        <w:top w:val="none" w:sz="0" w:space="0" w:color="auto"/>
        <w:left w:val="none" w:sz="0" w:space="0" w:color="auto"/>
        <w:bottom w:val="none" w:sz="0" w:space="0" w:color="auto"/>
        <w:right w:val="none" w:sz="0" w:space="0" w:color="auto"/>
      </w:divBdr>
      <w:divsChild>
        <w:div w:id="241331251">
          <w:marLeft w:val="0"/>
          <w:marRight w:val="0"/>
          <w:marTop w:val="0"/>
          <w:marBottom w:val="0"/>
          <w:divBdr>
            <w:top w:val="none" w:sz="0" w:space="0" w:color="auto"/>
            <w:left w:val="none" w:sz="0" w:space="0" w:color="auto"/>
            <w:bottom w:val="none" w:sz="0" w:space="0" w:color="auto"/>
            <w:right w:val="none" w:sz="0" w:space="0" w:color="auto"/>
          </w:divBdr>
        </w:div>
      </w:divsChild>
    </w:div>
    <w:div w:id="645403495">
      <w:bodyDiv w:val="1"/>
      <w:marLeft w:val="0"/>
      <w:marRight w:val="0"/>
      <w:marTop w:val="0"/>
      <w:marBottom w:val="0"/>
      <w:divBdr>
        <w:top w:val="none" w:sz="0" w:space="0" w:color="auto"/>
        <w:left w:val="none" w:sz="0" w:space="0" w:color="auto"/>
        <w:bottom w:val="none" w:sz="0" w:space="0" w:color="auto"/>
        <w:right w:val="none" w:sz="0" w:space="0" w:color="auto"/>
      </w:divBdr>
      <w:divsChild>
        <w:div w:id="1780565672">
          <w:marLeft w:val="0"/>
          <w:marRight w:val="0"/>
          <w:marTop w:val="0"/>
          <w:marBottom w:val="0"/>
          <w:divBdr>
            <w:top w:val="none" w:sz="0" w:space="0" w:color="auto"/>
            <w:left w:val="none" w:sz="0" w:space="0" w:color="auto"/>
            <w:bottom w:val="none" w:sz="0" w:space="0" w:color="auto"/>
            <w:right w:val="none" w:sz="0" w:space="0" w:color="auto"/>
          </w:divBdr>
        </w:div>
      </w:divsChild>
    </w:div>
    <w:div w:id="691995188">
      <w:bodyDiv w:val="1"/>
      <w:marLeft w:val="0"/>
      <w:marRight w:val="0"/>
      <w:marTop w:val="0"/>
      <w:marBottom w:val="0"/>
      <w:divBdr>
        <w:top w:val="none" w:sz="0" w:space="0" w:color="auto"/>
        <w:left w:val="none" w:sz="0" w:space="0" w:color="auto"/>
        <w:bottom w:val="none" w:sz="0" w:space="0" w:color="auto"/>
        <w:right w:val="none" w:sz="0" w:space="0" w:color="auto"/>
      </w:divBdr>
      <w:divsChild>
        <w:div w:id="405306408">
          <w:marLeft w:val="0"/>
          <w:marRight w:val="0"/>
          <w:marTop w:val="0"/>
          <w:marBottom w:val="0"/>
          <w:divBdr>
            <w:top w:val="none" w:sz="0" w:space="0" w:color="auto"/>
            <w:left w:val="none" w:sz="0" w:space="0" w:color="auto"/>
            <w:bottom w:val="none" w:sz="0" w:space="0" w:color="auto"/>
            <w:right w:val="none" w:sz="0" w:space="0" w:color="auto"/>
          </w:divBdr>
        </w:div>
      </w:divsChild>
    </w:div>
    <w:div w:id="1028143841">
      <w:bodyDiv w:val="1"/>
      <w:marLeft w:val="0"/>
      <w:marRight w:val="0"/>
      <w:marTop w:val="0"/>
      <w:marBottom w:val="0"/>
      <w:divBdr>
        <w:top w:val="none" w:sz="0" w:space="0" w:color="auto"/>
        <w:left w:val="none" w:sz="0" w:space="0" w:color="auto"/>
        <w:bottom w:val="none" w:sz="0" w:space="0" w:color="auto"/>
        <w:right w:val="none" w:sz="0" w:space="0" w:color="auto"/>
      </w:divBdr>
      <w:divsChild>
        <w:div w:id="1854226561">
          <w:marLeft w:val="0"/>
          <w:marRight w:val="0"/>
          <w:marTop w:val="0"/>
          <w:marBottom w:val="0"/>
          <w:divBdr>
            <w:top w:val="none" w:sz="0" w:space="0" w:color="auto"/>
            <w:left w:val="none" w:sz="0" w:space="0" w:color="auto"/>
            <w:bottom w:val="none" w:sz="0" w:space="0" w:color="auto"/>
            <w:right w:val="none" w:sz="0" w:space="0" w:color="auto"/>
          </w:divBdr>
        </w:div>
      </w:divsChild>
    </w:div>
    <w:div w:id="1563247243">
      <w:bodyDiv w:val="1"/>
      <w:marLeft w:val="0"/>
      <w:marRight w:val="0"/>
      <w:marTop w:val="0"/>
      <w:marBottom w:val="0"/>
      <w:divBdr>
        <w:top w:val="none" w:sz="0" w:space="0" w:color="auto"/>
        <w:left w:val="none" w:sz="0" w:space="0" w:color="auto"/>
        <w:bottom w:val="none" w:sz="0" w:space="0" w:color="auto"/>
        <w:right w:val="none" w:sz="0" w:space="0" w:color="auto"/>
      </w:divBdr>
      <w:divsChild>
        <w:div w:id="158934618">
          <w:marLeft w:val="0"/>
          <w:marRight w:val="0"/>
          <w:marTop w:val="0"/>
          <w:marBottom w:val="0"/>
          <w:divBdr>
            <w:top w:val="none" w:sz="0" w:space="0" w:color="auto"/>
            <w:left w:val="none" w:sz="0" w:space="0" w:color="auto"/>
            <w:bottom w:val="none" w:sz="0" w:space="0" w:color="auto"/>
            <w:right w:val="none" w:sz="0" w:space="0" w:color="auto"/>
          </w:divBdr>
        </w:div>
      </w:divsChild>
    </w:div>
    <w:div w:id="1890069177">
      <w:bodyDiv w:val="1"/>
      <w:marLeft w:val="0"/>
      <w:marRight w:val="0"/>
      <w:marTop w:val="0"/>
      <w:marBottom w:val="0"/>
      <w:divBdr>
        <w:top w:val="none" w:sz="0" w:space="0" w:color="auto"/>
        <w:left w:val="none" w:sz="0" w:space="0" w:color="auto"/>
        <w:bottom w:val="none" w:sz="0" w:space="0" w:color="auto"/>
        <w:right w:val="none" w:sz="0" w:space="0" w:color="auto"/>
      </w:divBdr>
      <w:divsChild>
        <w:div w:id="1544904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Leung</dc:creator>
  <cp:keywords/>
  <dc:description/>
  <cp:lastModifiedBy>Peter Leung</cp:lastModifiedBy>
  <cp:revision>6</cp:revision>
  <dcterms:created xsi:type="dcterms:W3CDTF">2025-07-29T02:31:00Z</dcterms:created>
  <dcterms:modified xsi:type="dcterms:W3CDTF">2025-07-30T03:01:00Z</dcterms:modified>
</cp:coreProperties>
</file>